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857F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会议纪要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9"/>
        <w:gridCol w:w="2174"/>
        <w:gridCol w:w="1148"/>
        <w:gridCol w:w="226"/>
        <w:gridCol w:w="1049"/>
        <w:gridCol w:w="1875"/>
      </w:tblGrid>
      <w:tr w14:paraId="56F8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gridSpan w:val="2"/>
            <w:vAlign w:val="center"/>
          </w:tcPr>
          <w:p w14:paraId="5A7DA247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会议主题</w:t>
            </w:r>
          </w:p>
        </w:tc>
        <w:tc>
          <w:tcPr>
            <w:tcW w:w="3322" w:type="dxa"/>
            <w:gridSpan w:val="2"/>
            <w:vAlign w:val="top"/>
          </w:tcPr>
          <w:p w14:paraId="7C0EF6FB">
            <w:pPr>
              <w:spacing w:after="0" w:line="240" w:lineRule="auto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研发转生产版本优化</w:t>
            </w:r>
          </w:p>
        </w:tc>
        <w:tc>
          <w:tcPr>
            <w:tcW w:w="1275" w:type="dxa"/>
            <w:gridSpan w:val="2"/>
            <w:vAlign w:val="center"/>
          </w:tcPr>
          <w:p w14:paraId="00E7D20A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会议时间</w:t>
            </w:r>
          </w:p>
        </w:tc>
        <w:tc>
          <w:tcPr>
            <w:tcW w:w="1875" w:type="dxa"/>
            <w:vAlign w:val="center"/>
          </w:tcPr>
          <w:p w14:paraId="1F88CFC1">
            <w:pPr>
              <w:spacing w:after="0" w:line="240" w:lineRule="auto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2025.4.17</w:t>
            </w:r>
          </w:p>
        </w:tc>
      </w:tr>
      <w:tr w14:paraId="6D95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gridSpan w:val="2"/>
            <w:vAlign w:val="center"/>
          </w:tcPr>
          <w:p w14:paraId="615C18A5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会议地点</w:t>
            </w:r>
          </w:p>
        </w:tc>
        <w:tc>
          <w:tcPr>
            <w:tcW w:w="6472" w:type="dxa"/>
            <w:gridSpan w:val="5"/>
            <w:vAlign w:val="center"/>
          </w:tcPr>
          <w:p w14:paraId="39FAFA77">
            <w:pPr>
              <w:spacing w:after="0" w:line="240" w:lineRule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国科大403会议室</w:t>
            </w:r>
          </w:p>
        </w:tc>
      </w:tr>
      <w:tr w14:paraId="0D94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1493" w:type="dxa"/>
            <w:gridSpan w:val="2"/>
            <w:vAlign w:val="center"/>
          </w:tcPr>
          <w:p w14:paraId="2C4F6632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参加人员</w:t>
            </w:r>
          </w:p>
        </w:tc>
        <w:tc>
          <w:tcPr>
            <w:tcW w:w="6472" w:type="dxa"/>
            <w:gridSpan w:val="5"/>
            <w:vAlign w:val="center"/>
          </w:tcPr>
          <w:p w14:paraId="65FA830D">
            <w:pPr>
              <w:spacing w:after="0" w:line="240" w:lineRule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郭保伟，马玥，王江，李凯，王炜，刘平，许重球，李军，陈维，张鑫，蒋彪，李昊，李剑，郭成成，陈强</w:t>
            </w:r>
          </w:p>
        </w:tc>
      </w:tr>
      <w:tr w14:paraId="635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6" w:hRule="atLeast"/>
        </w:trPr>
        <w:tc>
          <w:tcPr>
            <w:tcW w:w="7965" w:type="dxa"/>
            <w:gridSpan w:val="7"/>
          </w:tcPr>
          <w:p w14:paraId="3261A847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生产过程版本优化会议纪要20250417</w:t>
            </w:r>
          </w:p>
          <w:p w14:paraId="732C65BC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一、基带版本--李剑</w:t>
            </w:r>
          </w:p>
          <w:p w14:paraId="33DE4D98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 自动化测试版本：支持基带板的自动化测试和相控阵天线FPGA的电源固化</w:t>
            </w:r>
          </w:p>
          <w:p w14:paraId="053E717B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 V1业务版本：支持老化、暗室、小环、在轨测试</w:t>
            </w:r>
          </w:p>
          <w:p w14:paraId="39FA1181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二、相控阵天线版本--陈强</w:t>
            </w:r>
          </w:p>
          <w:p w14:paraId="2D865996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 版本一：暗室校准、测试版本</w:t>
            </w:r>
            <w:bookmarkStart w:id="0" w:name="_GoBack"/>
            <w:bookmarkEnd w:id="0"/>
          </w:p>
          <w:p w14:paraId="30E2E969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 版本二：业务版本</w:t>
            </w:r>
          </w:p>
          <w:p w14:paraId="6EA84991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三、基带模组生产--立讯</w:t>
            </w:r>
          </w:p>
          <w:p w14:paraId="418ADFEC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贴片-&gt;烧写：自动化测试版本：基带+中射频自动化测试-&gt;烧写：V1业务版本</w:t>
            </w:r>
          </w:p>
          <w:p w14:paraId="7043A5CE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四、相控阵天线生产--立讯</w:t>
            </w:r>
          </w:p>
          <w:p w14:paraId="60FE42E4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贴片-&gt;生产制具+基带板（自动化测试版本）-&gt;电源固化-&gt;惯导升级（如有升级需要）-&gt;电性能测试（波控遍历、WiFi、惯导、电源等）-&gt;烧写天线SN号</w:t>
            </w:r>
          </w:p>
          <w:p w14:paraId="1F1B43FC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五、整机组装--信维（流程可改，主要说明组装阶段是用同一个基带V1业务版本）</w:t>
            </w:r>
          </w:p>
          <w:p w14:paraId="0487B6A3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半成品组装-&gt;暗室-&gt;烧写相控阵版本一-&gt;校准、测试-&gt;烧写相控阵版本二-&gt;小环-&gt;升级大包版本（如有）粘合组装-&gt;气密性-&gt;在轨</w:t>
            </w:r>
          </w:p>
          <w:p w14:paraId="39293DE5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六、梳理生产配置文件--陈维、许重球</w:t>
            </w:r>
          </w:p>
          <w:p w14:paraId="1577C411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按照生产过程中的固定配置，制作对应的配置文件，放置于生产电脑，直接进行导入使用</w:t>
            </w:r>
          </w:p>
          <w:p w14:paraId="5EB25BC6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七、基带模组软件烧写工具--李剑、许重球</w:t>
            </w:r>
          </w:p>
          <w:p w14:paraId="5BEDB718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现在新下载程序时，需要输入多条指令，影响升级效率。研制烧写工具，配置好软件路径后，点开始下载即可执行，</w:t>
            </w:r>
          </w:p>
          <w:p w14:paraId="46A4C063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八、IP地址和密码广播--李剑、许重球</w:t>
            </w:r>
          </w:p>
          <w:p w14:paraId="74C03AC7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增加加密的IP地址和密码广播需求，在使用过程中忘记IP数值和密码时，可通过广播信息解密找回</w:t>
            </w:r>
          </w:p>
        </w:tc>
      </w:tr>
      <w:tr w14:paraId="72EA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4" w:type="dxa"/>
            <w:vAlign w:val="center"/>
          </w:tcPr>
          <w:p w14:paraId="6728467D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会议主持人</w:t>
            </w:r>
          </w:p>
        </w:tc>
        <w:tc>
          <w:tcPr>
            <w:tcW w:w="2293" w:type="dxa"/>
            <w:gridSpan w:val="2"/>
            <w:vAlign w:val="center"/>
          </w:tcPr>
          <w:p w14:paraId="2476A7A7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ECC2485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记录人员</w:t>
            </w:r>
          </w:p>
        </w:tc>
        <w:tc>
          <w:tcPr>
            <w:tcW w:w="2924" w:type="dxa"/>
            <w:gridSpan w:val="2"/>
          </w:tcPr>
          <w:p w14:paraId="05A39A56">
            <w:pPr>
              <w:spacing w:after="0" w:line="360" w:lineRule="auto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712596A6">
      <w:pPr>
        <w:spacing w:after="0"/>
        <w:ind w:right="1280" w:firstLine="5760" w:firstLineChars="1800"/>
        <w:rPr>
          <w:rFonts w:ascii="宋体" w:hAnsi="宋体" w:eastAsia="宋体"/>
          <w:sz w:val="24"/>
          <w:szCs w:val="36"/>
        </w:rPr>
      </w:pPr>
      <w:r>
        <w:rPr>
          <w:rFonts w:hint="eastAsia" w:ascii="黑体" w:hAnsi="黑体" w:eastAsia="黑体"/>
          <w:sz w:val="32"/>
          <w:szCs w:val="36"/>
        </w:rPr>
        <w:br w:type="page"/>
      </w:r>
    </w:p>
    <w:p w14:paraId="0D79C2F6">
      <w:pPr>
        <w:spacing w:after="0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附件1  签到表</w:t>
      </w:r>
    </w:p>
    <w:p w14:paraId="6D7884DA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签到表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2193"/>
        <w:gridCol w:w="1701"/>
        <w:gridCol w:w="1701"/>
      </w:tblGrid>
      <w:tr w14:paraId="7F10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26831F4B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75F7D30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姓名</w:t>
            </w:r>
          </w:p>
        </w:tc>
        <w:tc>
          <w:tcPr>
            <w:tcW w:w="2193" w:type="dxa"/>
          </w:tcPr>
          <w:p w14:paraId="5C8293C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单位</w:t>
            </w:r>
          </w:p>
        </w:tc>
        <w:tc>
          <w:tcPr>
            <w:tcW w:w="1701" w:type="dxa"/>
          </w:tcPr>
          <w:p w14:paraId="1ABE367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岗位/职务</w:t>
            </w:r>
          </w:p>
        </w:tc>
        <w:tc>
          <w:tcPr>
            <w:tcW w:w="1701" w:type="dxa"/>
          </w:tcPr>
          <w:p w14:paraId="1279EB7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签名</w:t>
            </w:r>
          </w:p>
        </w:tc>
      </w:tr>
      <w:tr w14:paraId="2D07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31CABB1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3264611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04C6728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FD2523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CC529D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739D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AC96CA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3B3CC31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17D5F8E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5BC050B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2CE74B9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17D2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1CB48AB9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16CCA0D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0E7475B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D28ECC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781415C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4B59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6D19D74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7510129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4028789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6B83FA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C5D58E4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1817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7ED2AFD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30B8FBA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504787B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33A184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4C7678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2855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D4F5339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7F1CDC4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2CDE416C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5C06D7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9209BE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637F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4CAF390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1D5450D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31CE2EB4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391F41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61FC0D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4F2F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E0A205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068BD53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5ECD4EF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F2027D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C70798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6210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136AA86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7308983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41928D1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BD7C88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9DD9E44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6C29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6853819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174BBC1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7A23BEE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40D8F20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45E90BC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2134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149AF8D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756E753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7DFCBC1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E687FF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9207B2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792C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2C86823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1519B62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6CD1B12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0C870F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A66AE2B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7666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6867A79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2EC837A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0933CDB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B0D173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C79E48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1FD2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3D8AD90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0DE6025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0AE86C64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D664124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E7D43E9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56C1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5F72712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587CCFE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045E0E3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81411A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CD8C74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5A4B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6177C8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2468DDE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3FAABC6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902994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450AB8C4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634A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397E7C29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23AE720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61CAF2D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B13B5A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A81FB2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351D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349AE9F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110CBCF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61AFD7C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C9A3D9E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AE21A2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4338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442F25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6348A5D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1B51E21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DD715E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3D4022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7F91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4384F0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46EF024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1503345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409C5A8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6780494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2071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1D563D3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0163921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3549904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72DD83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85F1D0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02A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077891D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3C0E0D2B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7DAAF3F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738B7D7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149DAD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5E7B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49924702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371DCAD1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663539D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88D3B4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B30239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0B60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6C4EB6B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776A2C88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0CFF70F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1935E4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4413C4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58F5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6FD890F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4B842E5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179C4AEC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8D91C7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D9CB5A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3369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</w:tcPr>
          <w:p w14:paraId="645B59E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382" w:type="dxa"/>
          </w:tcPr>
          <w:p w14:paraId="25CA763F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2193" w:type="dxa"/>
          </w:tcPr>
          <w:p w14:paraId="659211D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F122C5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701" w:type="dxa"/>
          </w:tcPr>
          <w:p w14:paraId="195F3800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</w:tbl>
    <w:p w14:paraId="63E83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5E"/>
    <w:rsid w:val="000D275E"/>
    <w:rsid w:val="00174276"/>
    <w:rsid w:val="002827FF"/>
    <w:rsid w:val="00696D3B"/>
    <w:rsid w:val="00951289"/>
    <w:rsid w:val="00973752"/>
    <w:rsid w:val="2177331E"/>
    <w:rsid w:val="3CF167C8"/>
    <w:rsid w:val="7EA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uiPriority w:val="99"/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49</Characters>
  <Lines>1</Lines>
  <Paragraphs>1</Paragraphs>
  <TotalTime>19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2025-02-21T09:56:00Z</dcterms:created>
  <dc:creator>ZKW</dc:creator>
  <cp:lastModifiedBy>中科微-郭成成</cp:lastModifiedBy>
  <dcterms:modified xsi:type="dcterms:W3CDTF">2025-04-17T15:30:59Z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eyJoZGlkIjoiYWVlMDA5ZmE0NDc0NzlmZWZhYTljZWY0NDM2NTUxMGEiLCJ1c2VySWQiOiIyOTAxMTM2NTEifQ==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B1E4D674AA0143C8ACD4F203F0467ED3_12</vt:lpwstr>
  </property>
</Properties>
</file>